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72" w:rsidRPr="00F960A3" w:rsidRDefault="006F1192" w:rsidP="00F960A3">
      <w:pPr>
        <w:jc w:val="center"/>
        <w:rPr>
          <w:b/>
        </w:rPr>
      </w:pPr>
      <w:r w:rsidRPr="00F960A3">
        <w:rPr>
          <w:b/>
        </w:rPr>
        <w:t>REGULAMIN KONKURSU NA OPRACOWANIE KONCEPCJI REWITALIZACJI SKWERU LITEWSKIEGO ORAZ TRAKTU ZDROJOWEGO W SEROCKU</w:t>
      </w:r>
    </w:p>
    <w:p w:rsidR="006F1192" w:rsidRPr="00F960A3" w:rsidRDefault="006F1192">
      <w:pPr>
        <w:rPr>
          <w:sz w:val="24"/>
          <w:szCs w:val="24"/>
        </w:rPr>
      </w:pPr>
      <w:r w:rsidRPr="00F960A3">
        <w:rPr>
          <w:sz w:val="24"/>
          <w:szCs w:val="24"/>
        </w:rPr>
        <w:t>Zamawiający – Organizator konkursu:  Miejsko – Gminny Zakład Gospodarki Komunalnej w Serocku</w:t>
      </w:r>
    </w:p>
    <w:p w:rsidR="006F1192" w:rsidRDefault="006F1192">
      <w:r>
        <w:t>Adres: ul. Nasielska 21, 05-140 Serock</w:t>
      </w:r>
    </w:p>
    <w:p w:rsidR="006F1192" w:rsidRDefault="006F1192">
      <w:r>
        <w:t>Tel.: 0-22  782 75 73</w:t>
      </w:r>
    </w:p>
    <w:p w:rsidR="006F1192" w:rsidRDefault="006F1192">
      <w:r>
        <w:t xml:space="preserve">e-mail: </w:t>
      </w:r>
      <w:hyperlink r:id="rId4" w:history="1">
        <w:r w:rsidRPr="0055446C">
          <w:rPr>
            <w:rStyle w:val="Hipercze"/>
          </w:rPr>
          <w:t>mgzgk@serock.pl</w:t>
        </w:r>
      </w:hyperlink>
    </w:p>
    <w:p w:rsidR="006F1192" w:rsidRDefault="006F1192">
      <w:r>
        <w:t>ogłasza  konkurs jednoetapowy na opracowanie koncepcji z wizualizacją rewitalizacji Skweru Litewskiego oraz Traktu Zdrojowego w Serocku.</w:t>
      </w:r>
    </w:p>
    <w:p w:rsidR="006F1192" w:rsidRDefault="00411D7E">
      <w:r>
        <w:t xml:space="preserve">I. </w:t>
      </w:r>
      <w:r w:rsidR="00D72964">
        <w:t>Opis przedmiotu konkursu:</w:t>
      </w:r>
    </w:p>
    <w:p w:rsidR="00691173" w:rsidRDefault="00691173">
      <w:r>
        <w:t>Złożona w konkursie oferta powinna zawierać krótki opis oraz wizualizację graficzną propozycji rewitalizacji niniejszych terenów a także przybliżone koszty, jakie Zamawiający będzie musiał ponieść w przypadku przyjęcia danej oferty do realizacji. W kosztach należy uwzględnić koszt opracowania dokumentacji projektowej, materiałów oraz wykonania.</w:t>
      </w:r>
      <w:r w:rsidR="00515DDD">
        <w:t xml:space="preserve">   </w:t>
      </w:r>
    </w:p>
    <w:p w:rsidR="00D72964" w:rsidRDefault="00515DDD">
      <w:r w:rsidRPr="00515DDD">
        <w:rPr>
          <w:b/>
          <w:i/>
        </w:rPr>
        <w:t xml:space="preserve">Zadanie </w:t>
      </w:r>
      <w:r w:rsidR="00D72964" w:rsidRPr="00515DDD">
        <w:rPr>
          <w:b/>
          <w:i/>
        </w:rPr>
        <w:t>1</w:t>
      </w:r>
      <w:r w:rsidR="00D72964">
        <w:t xml:space="preserve">. </w:t>
      </w:r>
      <w:r w:rsidR="00D72964" w:rsidRPr="00515DDD">
        <w:rPr>
          <w:b/>
        </w:rPr>
        <w:t>Rewitalizacja Skweru Litewskiego</w:t>
      </w:r>
      <w:r w:rsidR="00D72964">
        <w:t xml:space="preserve"> ma polegać na </w:t>
      </w:r>
      <w:r w:rsidR="00411D7E">
        <w:t xml:space="preserve">umieszczeniu elementów małej architektury w postaci ławek, koszy na śmieci, zagospodarowaniu trawników poprzez umieszczenie kompozycji kwiatowych </w:t>
      </w:r>
      <w:r w:rsidR="00D72964">
        <w:t xml:space="preserve"> </w:t>
      </w:r>
      <w:r w:rsidR="00411D7E">
        <w:t>w postaci „</w:t>
      </w:r>
      <w:proofErr w:type="spellStart"/>
      <w:r w:rsidR="00411D7E">
        <w:t>skalniaków</w:t>
      </w:r>
      <w:proofErr w:type="spellEnd"/>
      <w:r w:rsidR="00411D7E">
        <w:t>” a także umieszczeniu innych elementów poprawiających wygląd i estetykę skweru.</w:t>
      </w:r>
    </w:p>
    <w:p w:rsidR="00411D7E" w:rsidRDefault="00515DDD">
      <w:r w:rsidRPr="00515DDD">
        <w:rPr>
          <w:b/>
          <w:i/>
        </w:rPr>
        <w:t xml:space="preserve">Zadanie </w:t>
      </w:r>
      <w:r w:rsidR="00411D7E" w:rsidRPr="00515DDD">
        <w:rPr>
          <w:b/>
          <w:i/>
        </w:rPr>
        <w:t>2</w:t>
      </w:r>
      <w:r w:rsidR="00411D7E">
        <w:t xml:space="preserve">. </w:t>
      </w:r>
      <w:r w:rsidR="00411D7E" w:rsidRPr="00515DDD">
        <w:rPr>
          <w:b/>
        </w:rPr>
        <w:t>Rewitalizacja Traktu Zdrojowego</w:t>
      </w:r>
      <w:r w:rsidR="00411D7E">
        <w:t xml:space="preserve"> polegać ma na ujednoliceniu materiałów zastosowanych w elementach małej architektury (ławki, kosze na śmieci, mostek, ujęcie cieku wodnego), zagospodarowaniu istniejącego „oczka” wodnego, zaprojektowaniu kompozycji kwiatowych  z wykorzystaniem istniejącego drzewostanu.</w:t>
      </w:r>
    </w:p>
    <w:p w:rsidR="00691173" w:rsidRDefault="00411D7E">
      <w:r>
        <w:t>II. Zamawiający dopuszcza składanie ofert częściowych</w:t>
      </w:r>
      <w:r w:rsidR="00691173">
        <w:t xml:space="preserve">: </w:t>
      </w:r>
    </w:p>
    <w:p w:rsidR="00691173" w:rsidRDefault="00691173">
      <w:r>
        <w:t xml:space="preserve">- zadanie 1 – </w:t>
      </w:r>
      <w:r w:rsidR="00411D7E">
        <w:t xml:space="preserve"> </w:t>
      </w:r>
      <w:r>
        <w:t>Rewitalizacja Skweru Litewskiego</w:t>
      </w:r>
    </w:p>
    <w:p w:rsidR="00691173" w:rsidRDefault="00691173">
      <w:r>
        <w:t xml:space="preserve">- zadanie 2 - </w:t>
      </w:r>
      <w:r w:rsidR="00411D7E">
        <w:t xml:space="preserve"> </w:t>
      </w:r>
      <w:r>
        <w:t>Rewitalizacja Traktu Zdrojowego</w:t>
      </w:r>
    </w:p>
    <w:p w:rsidR="00411D7E" w:rsidRDefault="00411D7E">
      <w:r>
        <w:t>W przypadku złożenia oferty na oba zadania będą one oceniane osobno.</w:t>
      </w:r>
    </w:p>
    <w:p w:rsidR="00691173" w:rsidRDefault="00691173">
      <w:r>
        <w:t>I</w:t>
      </w:r>
      <w:r w:rsidR="00F960A3">
        <w:t>II</w:t>
      </w:r>
      <w:r>
        <w:t>. Uczestnicy konkursu wraz z ofertą przedłożą następujące dokumenty:</w:t>
      </w:r>
    </w:p>
    <w:p w:rsidR="00691173" w:rsidRDefault="00691173">
      <w:r>
        <w:t>- wykaz wykonanych usług o podobnym charakterze (opis, zdjęcia, referencje)</w:t>
      </w:r>
    </w:p>
    <w:p w:rsidR="00691173" w:rsidRDefault="00691173">
      <w:r>
        <w:t xml:space="preserve">- dokumenty potwierdzające posiadanie uprawnień uczestnika konkursu do opracowania dokumentacji projektowej  </w:t>
      </w:r>
      <w:r w:rsidR="00515DDD">
        <w:t>w przypadku wyboru jego oferty.</w:t>
      </w:r>
    </w:p>
    <w:p w:rsidR="008349E3" w:rsidRDefault="00F960A3">
      <w:r>
        <w:t>I</w:t>
      </w:r>
      <w:r w:rsidR="008349E3">
        <w:t>V. Kryteria oceny ofert:</w:t>
      </w:r>
    </w:p>
    <w:tbl>
      <w:tblPr>
        <w:tblStyle w:val="Tabela-Siatka"/>
        <w:tblW w:w="9411" w:type="dxa"/>
        <w:tblLook w:val="04A0" w:firstRow="1" w:lastRow="0" w:firstColumn="1" w:lastColumn="0" w:noHBand="0" w:noVBand="1"/>
      </w:tblPr>
      <w:tblGrid>
        <w:gridCol w:w="534"/>
        <w:gridCol w:w="2722"/>
        <w:gridCol w:w="2551"/>
        <w:gridCol w:w="1276"/>
        <w:gridCol w:w="2328"/>
      </w:tblGrid>
      <w:tr w:rsidR="008349E3" w:rsidTr="001E2FE0">
        <w:tc>
          <w:tcPr>
            <w:tcW w:w="534" w:type="dxa"/>
          </w:tcPr>
          <w:p w:rsidR="008349E3" w:rsidRDefault="008349E3">
            <w:proofErr w:type="spellStart"/>
            <w:r>
              <w:t>Lp</w:t>
            </w:r>
            <w:proofErr w:type="spellEnd"/>
          </w:p>
        </w:tc>
        <w:tc>
          <w:tcPr>
            <w:tcW w:w="2722" w:type="dxa"/>
          </w:tcPr>
          <w:p w:rsidR="008349E3" w:rsidRDefault="008349E3">
            <w:r>
              <w:t>Nazwa kryterium</w:t>
            </w:r>
          </w:p>
        </w:tc>
        <w:tc>
          <w:tcPr>
            <w:tcW w:w="2551" w:type="dxa"/>
          </w:tcPr>
          <w:p w:rsidR="008349E3" w:rsidRDefault="008349E3">
            <w:r>
              <w:t>Ilość pkt.</w:t>
            </w:r>
          </w:p>
        </w:tc>
        <w:tc>
          <w:tcPr>
            <w:tcW w:w="1276" w:type="dxa"/>
          </w:tcPr>
          <w:p w:rsidR="008349E3" w:rsidRDefault="008349E3">
            <w:r>
              <w:t>Waga [%]</w:t>
            </w:r>
          </w:p>
        </w:tc>
        <w:tc>
          <w:tcPr>
            <w:tcW w:w="2328" w:type="dxa"/>
          </w:tcPr>
          <w:p w:rsidR="008349E3" w:rsidRDefault="008349E3">
            <w:r>
              <w:t>Ocena</w:t>
            </w:r>
          </w:p>
        </w:tc>
      </w:tr>
      <w:tr w:rsidR="008349E3" w:rsidTr="001E2FE0">
        <w:tc>
          <w:tcPr>
            <w:tcW w:w="534" w:type="dxa"/>
          </w:tcPr>
          <w:p w:rsidR="008349E3" w:rsidRDefault="008349E3">
            <w:r>
              <w:t>1</w:t>
            </w:r>
          </w:p>
        </w:tc>
        <w:tc>
          <w:tcPr>
            <w:tcW w:w="2722" w:type="dxa"/>
          </w:tcPr>
          <w:p w:rsidR="008349E3" w:rsidRDefault="008349E3" w:rsidP="008349E3">
            <w:r>
              <w:t>Zaproponowane rozwiązania architektoniczne</w:t>
            </w:r>
          </w:p>
        </w:tc>
        <w:tc>
          <w:tcPr>
            <w:tcW w:w="2551" w:type="dxa"/>
          </w:tcPr>
          <w:p w:rsidR="008349E3" w:rsidRDefault="008349E3">
            <w:r>
              <w:t>1 – 10</w:t>
            </w:r>
          </w:p>
        </w:tc>
        <w:tc>
          <w:tcPr>
            <w:tcW w:w="1276" w:type="dxa"/>
          </w:tcPr>
          <w:p w:rsidR="008349E3" w:rsidRDefault="008349E3">
            <w:r>
              <w:t>70</w:t>
            </w:r>
          </w:p>
        </w:tc>
        <w:tc>
          <w:tcPr>
            <w:tcW w:w="2328" w:type="dxa"/>
          </w:tcPr>
          <w:p w:rsidR="008349E3" w:rsidRDefault="008349E3">
            <w:r>
              <w:sym w:font="Symbol" w:char="F053"/>
            </w:r>
            <w:r>
              <w:t xml:space="preserve"> pkt.</w:t>
            </w:r>
            <w:r w:rsidR="001E2FE0">
              <w:t xml:space="preserve"> przyznana przez każdego członka sądu konkursowego</w:t>
            </w:r>
            <w:r>
              <w:t xml:space="preserve"> x waga</w:t>
            </w:r>
          </w:p>
        </w:tc>
      </w:tr>
      <w:tr w:rsidR="008349E3" w:rsidTr="001E2FE0">
        <w:tc>
          <w:tcPr>
            <w:tcW w:w="534" w:type="dxa"/>
          </w:tcPr>
          <w:p w:rsidR="008349E3" w:rsidRDefault="008349E3">
            <w:r>
              <w:t>2</w:t>
            </w:r>
          </w:p>
        </w:tc>
        <w:tc>
          <w:tcPr>
            <w:tcW w:w="2722" w:type="dxa"/>
          </w:tcPr>
          <w:p w:rsidR="008349E3" w:rsidRDefault="008349E3">
            <w:r>
              <w:t xml:space="preserve">Przybliżone koszty realizacji </w:t>
            </w:r>
          </w:p>
        </w:tc>
        <w:tc>
          <w:tcPr>
            <w:tcW w:w="2551" w:type="dxa"/>
          </w:tcPr>
          <w:p w:rsidR="008349E3" w:rsidRDefault="001E2FE0">
            <w:pPr>
              <w:rPr>
                <w:u w:val="single"/>
              </w:rPr>
            </w:pPr>
            <w:r w:rsidRPr="001E2FE0">
              <w:rPr>
                <w:u w:val="single"/>
              </w:rPr>
              <w:t>Koszty minimalne x 100</w:t>
            </w:r>
          </w:p>
          <w:p w:rsidR="001E2FE0" w:rsidRPr="001E2FE0" w:rsidRDefault="001E2FE0">
            <w:r w:rsidRPr="001E2FE0">
              <w:t>Koszty w danej ofercie</w:t>
            </w:r>
          </w:p>
        </w:tc>
        <w:tc>
          <w:tcPr>
            <w:tcW w:w="1276" w:type="dxa"/>
          </w:tcPr>
          <w:p w:rsidR="008349E3" w:rsidRDefault="001E2FE0">
            <w:r>
              <w:t>30</w:t>
            </w:r>
          </w:p>
        </w:tc>
        <w:tc>
          <w:tcPr>
            <w:tcW w:w="2328" w:type="dxa"/>
          </w:tcPr>
          <w:p w:rsidR="008349E3" w:rsidRDefault="001E2FE0">
            <w:r>
              <w:t>Ilość pkt. x waga</w:t>
            </w:r>
          </w:p>
        </w:tc>
      </w:tr>
    </w:tbl>
    <w:p w:rsidR="008349E3" w:rsidRDefault="008349E3"/>
    <w:p w:rsidR="008349E3" w:rsidRDefault="008349E3"/>
    <w:p w:rsidR="00572B19" w:rsidRDefault="00515DDD">
      <w:r>
        <w:t xml:space="preserve">V. Prace konkursowe należy składać do dnia </w:t>
      </w:r>
      <w:r w:rsidR="00572B19">
        <w:t>14.12.2015</w:t>
      </w:r>
      <w:r>
        <w:t xml:space="preserve"> r. do godziny 10:00 w siedzibie Zamawiającego, pok. Nr 10 – Sekretariat.</w:t>
      </w:r>
      <w:r w:rsidR="00636640">
        <w:t xml:space="preserve"> </w:t>
      </w:r>
      <w:r w:rsidR="00572B19">
        <w:t>Prace konkursowe nie mogą zawierać danych autora, które należy umieścić w osobnej kopercie. Koperta zawierająca ofertę powinna być opatrzona napisem „Konkurs” bez danych identyfikacyjnych.</w:t>
      </w:r>
    </w:p>
    <w:p w:rsidR="00515DDD" w:rsidRDefault="00F960A3">
      <w:r>
        <w:t>V</w:t>
      </w:r>
      <w:r w:rsidR="001E2FE0">
        <w:t>I</w:t>
      </w:r>
      <w:r w:rsidR="00515DDD">
        <w:t xml:space="preserve">. Komisja konkursowa rozpocznie </w:t>
      </w:r>
      <w:r>
        <w:t xml:space="preserve">dokonywanie oceny ofert </w:t>
      </w:r>
      <w:r w:rsidR="00515DDD">
        <w:t xml:space="preserve"> w dniu </w:t>
      </w:r>
      <w:r w:rsidR="00572B19">
        <w:t>14.12</w:t>
      </w:r>
      <w:r w:rsidR="00515DDD">
        <w:t>.2015 r. o godzinie 10:30.</w:t>
      </w:r>
    </w:p>
    <w:p w:rsidR="00515DDD" w:rsidRDefault="00515DDD">
      <w:r>
        <w:t>W przypadku konieczności uzyskania dodatkowych informacji Komisja będzie się kontaktowała bezpośrednio z danym uczestnikiem konkursu.</w:t>
      </w:r>
    </w:p>
    <w:p w:rsidR="00515DDD" w:rsidRDefault="00515DDD">
      <w:r>
        <w:t xml:space="preserve">Wyniki konkursu zostaną opublikowane na tablicy ogłoszeń w siedzibie Zamawiającego oraz na stronie internetowej Zamawiającego: </w:t>
      </w:r>
      <w:hyperlink r:id="rId5" w:history="1">
        <w:r w:rsidRPr="0055446C">
          <w:rPr>
            <w:rStyle w:val="Hipercze"/>
          </w:rPr>
          <w:t>www.bip.mgzgk.serock.pl</w:t>
        </w:r>
      </w:hyperlink>
      <w:r>
        <w:t xml:space="preserve"> , w terminie 14 dni od dnia złożenia ofert.</w:t>
      </w:r>
    </w:p>
    <w:p w:rsidR="00515DDD" w:rsidRDefault="00515DDD">
      <w:r>
        <w:t xml:space="preserve">VII. Nagrodą w konkursie będzie zaproszenie do </w:t>
      </w:r>
      <w:r w:rsidR="00F960A3">
        <w:t xml:space="preserve">negocjacji w zakresie </w:t>
      </w:r>
      <w:r w:rsidR="008349E3">
        <w:t xml:space="preserve">opracowania dokumentacji projektowej na podstawie zaproponowanej koncepcji. </w:t>
      </w:r>
      <w:r w:rsidR="00572B19">
        <w:t xml:space="preserve">Realizacja projektu przewidziana jest na I kwartał 2016 roku. O </w:t>
      </w:r>
      <w:r w:rsidR="008349E3">
        <w:t xml:space="preserve"> terminie negocjacji dotyczących opracowania dokumentacji projektowej Zamawiający poinformuje uczestnika konkursu </w:t>
      </w:r>
      <w:r w:rsidR="00572B19">
        <w:t>osobnym pismem</w:t>
      </w:r>
      <w:bookmarkStart w:id="0" w:name="_GoBack"/>
      <w:bookmarkEnd w:id="0"/>
      <w:r w:rsidR="008349E3">
        <w:t>.</w:t>
      </w:r>
    </w:p>
    <w:p w:rsidR="008349E3" w:rsidRDefault="00F960A3">
      <w:r>
        <w:t>VIII</w:t>
      </w:r>
      <w:r w:rsidR="008349E3">
        <w:t>. Zamawiający nie przewiduje zwrotu kosztów przygotowania prac konkursowych.</w:t>
      </w:r>
    </w:p>
    <w:p w:rsidR="008349E3" w:rsidRDefault="001E2FE0">
      <w:r>
        <w:t>I</w:t>
      </w:r>
      <w:r w:rsidR="00F960A3">
        <w:t>X</w:t>
      </w:r>
      <w:r>
        <w:t xml:space="preserve">. </w:t>
      </w:r>
      <w:r w:rsidR="00F960A3">
        <w:t>P</w:t>
      </w:r>
      <w:r w:rsidR="00636640">
        <w:t>race, które nie zostały wybrane zostaną zwrócone ich autorom.</w:t>
      </w:r>
    </w:p>
    <w:p w:rsidR="00C91FAC" w:rsidRDefault="00F960A3">
      <w:r>
        <w:t>X</w:t>
      </w:r>
      <w:r w:rsidR="00C91FAC">
        <w:t xml:space="preserve">. Unieważnienie konkursu może nastąpić </w:t>
      </w:r>
      <w:r>
        <w:t>jeżeli</w:t>
      </w:r>
      <w:r w:rsidR="00C91FAC">
        <w:t xml:space="preserve"> żadna z prac konkursowych nie będzie spełniać oczekiwań Zamawiającego.</w:t>
      </w:r>
      <w:r>
        <w:t xml:space="preserve"> W takim przypadku wszystkie prace zostaną zwrócone ich autorom.</w:t>
      </w:r>
    </w:p>
    <w:p w:rsidR="00636640" w:rsidRDefault="00636640"/>
    <w:p w:rsidR="00636640" w:rsidRDefault="00636640"/>
    <w:p w:rsidR="008349E3" w:rsidRDefault="008349E3"/>
    <w:p w:rsidR="008349E3" w:rsidRDefault="008349E3"/>
    <w:p w:rsidR="008349E3" w:rsidRDefault="008349E3"/>
    <w:sectPr w:rsidR="0083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2"/>
    <w:rsid w:val="001E2FE0"/>
    <w:rsid w:val="00362772"/>
    <w:rsid w:val="00411D7E"/>
    <w:rsid w:val="00515DDD"/>
    <w:rsid w:val="00572B19"/>
    <w:rsid w:val="00636640"/>
    <w:rsid w:val="00691173"/>
    <w:rsid w:val="006F1192"/>
    <w:rsid w:val="008349E3"/>
    <w:rsid w:val="009A0227"/>
    <w:rsid w:val="00C91FAC"/>
    <w:rsid w:val="00D72964"/>
    <w:rsid w:val="00F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B80B-562A-49BE-A04E-DA5DA5D4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19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3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mgzgk.serock.pl" TargetMode="External"/><Relationship Id="rId4" Type="http://schemas.openxmlformats.org/officeDocument/2006/relationships/hyperlink" Target="mailto:mgzgk@ser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5</cp:revision>
  <dcterms:created xsi:type="dcterms:W3CDTF">2015-10-26T10:48:00Z</dcterms:created>
  <dcterms:modified xsi:type="dcterms:W3CDTF">2015-11-16T12:27:00Z</dcterms:modified>
</cp:coreProperties>
</file>